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Ministerio de Salud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SUBSECRETARÍA DE REDES ASISTENCIALES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APRUEBA REGLAMENTO SOBRE FICHAS CLÍNICAS</w:t>
      </w:r>
    </w:p>
    <w:p w:rsidR="000632D2" w:rsidRPr="000632D2" w:rsidRDefault="000632D2" w:rsidP="000632D2">
      <w:pPr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   </w:t>
      </w:r>
    </w:p>
    <w:p w:rsidR="000632D2" w:rsidRPr="000632D2" w:rsidRDefault="000632D2" w:rsidP="000632D2">
      <w:pPr>
        <w:ind w:firstLine="3402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 xml:space="preserve"> N</w:t>
      </w:r>
      <w:r w:rsidRPr="000632D2">
        <w:rPr>
          <w:rFonts w:ascii="Arial" w:hAnsi="Arial" w:cs="Arial"/>
          <w:b/>
        </w:rPr>
        <w:t>º</w:t>
      </w:r>
      <w:r w:rsidRPr="000632D2">
        <w:rPr>
          <w:rFonts w:ascii="Arial" w:hAnsi="Arial" w:cs="Arial"/>
          <w:b/>
        </w:rPr>
        <w:t xml:space="preserve"> 41.- </w:t>
      </w:r>
    </w:p>
    <w:p w:rsidR="000632D2" w:rsidRPr="000632D2" w:rsidRDefault="000632D2" w:rsidP="000632D2">
      <w:pPr>
        <w:ind w:firstLine="3402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Publicado en el Diario Oficial de 15.12.2012</w:t>
      </w:r>
    </w:p>
    <w:p w:rsidR="000632D2" w:rsidRPr="000632D2" w:rsidRDefault="000632D2" w:rsidP="000632D2">
      <w:pPr>
        <w:ind w:firstLine="3402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 xml:space="preserve">Santiago, 24 de julio de 2012.- </w:t>
      </w:r>
    </w:p>
    <w:p w:rsidR="000632D2" w:rsidRPr="000632D2" w:rsidRDefault="000632D2" w:rsidP="000632D2">
      <w:pPr>
        <w:ind w:firstLine="3402"/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Visto:</w:t>
      </w:r>
      <w:r w:rsidRPr="000632D2">
        <w:rPr>
          <w:rFonts w:ascii="Arial" w:hAnsi="Arial" w:cs="Arial"/>
        </w:rPr>
        <w:t xml:space="preserve"> Lo establecido en los artículos 12 y 13 de la ley Nº 20.584; en la ley Nº 19.628; en los artículos 47 y 49 del Código Sanitario, decreto con fuerza de ley Nº 725 de 1967; 4º y 7º del DFL Nº 1 de 2005, ambos del Ministerio de Salud, y teniendo presente las facultades que me confiere el artículo 32 Nº 6 de la Constitución Política de la República, y</w:t>
      </w:r>
    </w:p>
    <w:p w:rsidR="000632D2" w:rsidRPr="000632D2" w:rsidRDefault="000632D2" w:rsidP="00616DB0">
      <w:pPr>
        <w:ind w:firstLine="3402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 xml:space="preserve"> Considerando:</w:t>
      </w:r>
    </w:p>
    <w:p w:rsidR="000632D2" w:rsidRPr="000632D2" w:rsidRDefault="000632D2" w:rsidP="006646FF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- La necesidad de regular el contenido, almacenamiento, administración, protección y eliminación de fichas clínicas de manera de resguardar el correcto empleo, disponibilidad y confidencialidad de las mismas.</w:t>
      </w:r>
    </w:p>
    <w:p w:rsidR="000632D2" w:rsidRPr="000632D2" w:rsidRDefault="000632D2" w:rsidP="006646FF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- El reciente texto legal que legisla sobre los derechos y deberes de los pacientes de atenciones de salud,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Decreto:</w:t>
      </w:r>
    </w:p>
    <w:p w:rsidR="000632D2" w:rsidRPr="000632D2" w:rsidRDefault="000632D2" w:rsidP="00345F00">
      <w:pPr>
        <w:ind w:firstLine="3402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</w:t>
      </w:r>
      <w:proofErr w:type="spellStart"/>
      <w:r w:rsidRPr="000632D2">
        <w:rPr>
          <w:rFonts w:ascii="Arial" w:hAnsi="Arial" w:cs="Arial"/>
        </w:rPr>
        <w:t>Apruébase</w:t>
      </w:r>
      <w:proofErr w:type="spellEnd"/>
      <w:r w:rsidRPr="000632D2">
        <w:rPr>
          <w:rFonts w:ascii="Arial" w:hAnsi="Arial" w:cs="Arial"/>
        </w:rPr>
        <w:t xml:space="preserve"> el siguiente reglamento sobre fichas clínicas:</w:t>
      </w:r>
    </w:p>
    <w:p w:rsidR="000632D2" w:rsidRPr="000632D2" w:rsidRDefault="000632D2" w:rsidP="000632D2">
      <w:pPr>
        <w:rPr>
          <w:rFonts w:ascii="Arial" w:hAnsi="Arial" w:cs="Arial"/>
        </w:rPr>
      </w:pP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TÍTULO I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Disposiciones Generales</w:t>
      </w:r>
    </w:p>
    <w:p w:rsidR="000632D2" w:rsidRPr="000632D2" w:rsidRDefault="000632D2" w:rsidP="000632D2">
      <w:pPr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  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1º.-</w:t>
      </w:r>
      <w:r w:rsidRPr="000632D2">
        <w:rPr>
          <w:rFonts w:ascii="Arial" w:hAnsi="Arial" w:cs="Arial"/>
        </w:rPr>
        <w:t xml:space="preserve"> Las disposiciones del presente reglamento regulan las condiciones de la elaboración, contenido, almacenamiento, administración, protección y eliminación de las fichas clínicas de las personas que reciben atención de salud y será aplicable a todos los prestadores de acciones de salud, tanto institucionales como individuales, del ámbito público y del privado.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2º.-</w:t>
      </w:r>
      <w:r w:rsidRPr="000632D2">
        <w:rPr>
          <w:rFonts w:ascii="Arial" w:hAnsi="Arial" w:cs="Arial"/>
        </w:rPr>
        <w:t xml:space="preserve"> Ficha clínica es el instrumento obligatorio en que se registra el conjunto de antecedentes relativos a las diferentes áreas relacionadas con la salud de una persona, </w:t>
      </w:r>
      <w:r w:rsidRPr="000632D2">
        <w:rPr>
          <w:rFonts w:ascii="Arial" w:hAnsi="Arial" w:cs="Arial"/>
        </w:rPr>
        <w:lastRenderedPageBreak/>
        <w:t>que cumple la finalidad de mantener integrada la información necesaria para el otorgamiento de atenciones de salud al paciente.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Las fichas clínicas podrán llevarse en soporte de papel, electrónico, u otro, y su contenido se registrará por el profesional que efectúa la prestación de salud, en el acto de otorgarla o inmediatamente después de ello.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La información contenida en las fichas clínicas será considerada dato sensible, de conformidad con lo establecido en el artículo 2º, letra g) de la ley Nº 19.628.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3º.-</w:t>
      </w:r>
      <w:r w:rsidRPr="000632D2">
        <w:rPr>
          <w:rFonts w:ascii="Arial" w:hAnsi="Arial" w:cs="Arial"/>
        </w:rPr>
        <w:t xml:space="preserve"> Toda persona tiene derecho a que quede constancia en la correspondiente ficha clínica de la información proveniente de las atenciones de salud que reciba de un prestador cuando ésta deba ser proporcionada por escrito; si se trata de información que puede entregarse en forma verbal deberá quedar constancia en la respectiva ficha clínica del hecho de haber sido proporcionada.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4º.-</w:t>
      </w:r>
      <w:r w:rsidRPr="000632D2">
        <w:rPr>
          <w:rFonts w:ascii="Arial" w:hAnsi="Arial" w:cs="Arial"/>
        </w:rPr>
        <w:t xml:space="preserve"> Deberá existir una ficha clínica de cada paciente que atiende el prestador respectivo. Sin perjuicio de ello, en los establecimientos de atención cerrada, hospitales, clínicas y demás, podrán mantenerse fichas clínicas propias en algunos servicios clínicos o unidades especializadas, sin perjuicio de que en la ficha clínica central se consignen, a lo menos, las fechas de atención, profesional que la prestó, evaluación diagnóstica y los medicamentos prescritos con sus dosis y plazos de administración, que figuren en dichas fichas seccionales.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5º.-</w:t>
      </w:r>
      <w:r w:rsidRPr="000632D2">
        <w:rPr>
          <w:rFonts w:ascii="Arial" w:hAnsi="Arial" w:cs="Arial"/>
        </w:rPr>
        <w:t xml:space="preserve"> La ficha clínica, cualquiera sea su soporte, deberá ser elaborada en forma clara y legible, conservando su estructura en forma ordenada y secuencial.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6º.-</w:t>
      </w:r>
      <w:r w:rsidRPr="000632D2">
        <w:rPr>
          <w:rFonts w:ascii="Arial" w:hAnsi="Arial" w:cs="Arial"/>
        </w:rPr>
        <w:t xml:space="preserve"> Toda ficha clínica deberá contener los siguientes antecedentes, a lo menos:</w:t>
      </w:r>
    </w:p>
    <w:p w:rsidR="000632D2" w:rsidRPr="000632D2" w:rsidRDefault="000632D2" w:rsidP="00345F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a)  </w:t>
      </w:r>
      <w:r w:rsidR="00345F00">
        <w:rPr>
          <w:rFonts w:ascii="Arial" w:hAnsi="Arial" w:cs="Arial"/>
        </w:rPr>
        <w:tab/>
      </w:r>
      <w:bookmarkStart w:id="0" w:name="_GoBack"/>
      <w:bookmarkEnd w:id="0"/>
      <w:r w:rsidRPr="000632D2">
        <w:rPr>
          <w:rFonts w:ascii="Arial" w:hAnsi="Arial" w:cs="Arial"/>
        </w:rPr>
        <w:t>Identificación actualizada del paciente: nombre completo, número y tipo de documento de identificación: cédula de identidad, pasaporte, u otro; sexo, fecha de nacimiento, domicilio, teléfonos de contacto y/o correo electrónico, ocupación, representante legal o apoderado para fines de su atención de salud y sistema de salud al que pertenece.</w:t>
      </w:r>
    </w:p>
    <w:p w:rsidR="000632D2" w:rsidRPr="000632D2" w:rsidRDefault="000632D2" w:rsidP="000632D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b)      Número identificador de la ficha, fecha de su creación, nombre o denominación completa del prestador respectivo, indicando cédula de identificación nacional o rol único tributario, según corresponda.</w:t>
      </w:r>
    </w:p>
    <w:p w:rsidR="000632D2" w:rsidRPr="000632D2" w:rsidRDefault="000632D2" w:rsidP="000632D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c)  </w:t>
      </w:r>
      <w:r w:rsidRPr="000632D2">
        <w:rPr>
          <w:rFonts w:ascii="Arial" w:hAnsi="Arial" w:cs="Arial"/>
        </w:rPr>
        <w:tab/>
      </w:r>
      <w:r w:rsidRPr="000632D2">
        <w:rPr>
          <w:rFonts w:ascii="Arial" w:hAnsi="Arial" w:cs="Arial"/>
        </w:rPr>
        <w:t xml:space="preserve">Registro cronológico y fechado de todas la atenciones de salud recibidas: consultas, anamnesis, evoluciones clínicas, indicaciones, procedimientos diagnósticos y terapéuticos, intervenciones quirúrgicas, protocolos quirúrgicos u operatorios, resultados de exámenes realizados, interconsultas y derivaciones, hojas de enfermería, hojas de evolución clínica, </w:t>
      </w:r>
      <w:proofErr w:type="spellStart"/>
      <w:r w:rsidRPr="000632D2">
        <w:rPr>
          <w:rFonts w:ascii="Arial" w:hAnsi="Arial" w:cs="Arial"/>
        </w:rPr>
        <w:t>epicrisis</w:t>
      </w:r>
      <w:proofErr w:type="spellEnd"/>
      <w:r w:rsidRPr="000632D2">
        <w:rPr>
          <w:rFonts w:ascii="Arial" w:hAnsi="Arial" w:cs="Arial"/>
        </w:rPr>
        <w:t xml:space="preserve"> y cualquier otra información clínica.</w:t>
      </w:r>
    </w:p>
    <w:p w:rsidR="000632D2" w:rsidRPr="000632D2" w:rsidRDefault="000632D2" w:rsidP="000632D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    </w:t>
      </w:r>
      <w:r w:rsidRPr="000632D2">
        <w:rPr>
          <w:rFonts w:ascii="Arial" w:hAnsi="Arial" w:cs="Arial"/>
        </w:rPr>
        <w:tab/>
      </w:r>
      <w:r w:rsidRPr="000632D2">
        <w:rPr>
          <w:rFonts w:ascii="Arial" w:hAnsi="Arial" w:cs="Arial"/>
        </w:rPr>
        <w:t>Si se agregan documentos, en forma escrita o electrónica, cada uno de ellos deberá llevar el número de la ficha.</w:t>
      </w:r>
    </w:p>
    <w:p w:rsidR="000632D2" w:rsidRPr="000632D2" w:rsidRDefault="000632D2" w:rsidP="000632D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lastRenderedPageBreak/>
        <w:t xml:space="preserve"> d)   Decisiones adoptadas por el paciente o respecto de su atención, tales como consentimientos informados, rechazos de tratamientos, solicitud de alta voluntaria, altas disciplinarias y requerimientos vinculados a sus convicciones religiosas, étnicas o culturales, en su caso.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 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7º.-</w:t>
      </w:r>
      <w:r w:rsidRPr="000632D2">
        <w:rPr>
          <w:rFonts w:ascii="Arial" w:hAnsi="Arial" w:cs="Arial"/>
        </w:rPr>
        <w:t xml:space="preserve"> En cada nueva atención deben confirmarse los datos de identificación, a que se refiere la letra a) del artículo anterior, y modificarse aquellos que hayan variado. Además se agregarán los nuevos registros que resulten de esa consulta con la identificación del profesional que la otorga y su firma.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TÍTULO II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Almacenamiento y protección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8º.-</w:t>
      </w:r>
      <w:r w:rsidRPr="000632D2">
        <w:rPr>
          <w:rFonts w:ascii="Arial" w:hAnsi="Arial" w:cs="Arial"/>
        </w:rPr>
        <w:t xml:space="preserve"> Las fichas clínicas, cualquiera sea su soporte, deben almacenarse en un archivo o repositorio que garantice que los registros son completos y asegure el acceso oportuno, la conservación y confidencialidad de los datos, así como la autenticidad de su contenido y de los cambios efectuados en ella.</w:t>
      </w:r>
    </w:p>
    <w:p w:rsidR="000632D2" w:rsidRPr="000632D2" w:rsidRDefault="000632D2" w:rsidP="000632D2">
      <w:pPr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I.      Fichas en soporte electrónico:</w:t>
      </w:r>
    </w:p>
    <w:p w:rsidR="000632D2" w:rsidRPr="000632D2" w:rsidRDefault="000632D2" w:rsidP="000632D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a)      La información debe respaldarse en cada proceso de incorporación de los documentos.</w:t>
      </w:r>
    </w:p>
    <w:p w:rsidR="000632D2" w:rsidRPr="000632D2" w:rsidRDefault="000632D2" w:rsidP="000632D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b)      Habrá una copia de seguridad en el lugar de operación de los sistemas de información y otra en un centro de almacenamiento de datos electrónicos que tenga un estricto control de acceso, registro de entrada y salida de respaldos.</w:t>
      </w:r>
    </w:p>
    <w:p w:rsidR="000632D2" w:rsidRPr="000632D2" w:rsidRDefault="000632D2" w:rsidP="000632D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c)      Medidas de seguridad y barreras de protección frente a accesos no autorizados.</w:t>
      </w:r>
    </w:p>
    <w:p w:rsidR="000632D2" w:rsidRPr="000632D2" w:rsidRDefault="000632D2" w:rsidP="000632D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d)  </w:t>
      </w:r>
      <w:r w:rsidRPr="000632D2">
        <w:rPr>
          <w:rFonts w:ascii="Arial" w:hAnsi="Arial" w:cs="Arial"/>
        </w:rPr>
        <w:tab/>
      </w:r>
      <w:r w:rsidRPr="000632D2">
        <w:rPr>
          <w:rFonts w:ascii="Arial" w:hAnsi="Arial" w:cs="Arial"/>
        </w:rPr>
        <w:t>Sustitución de la información por la versión más reciente que se disponga, en el menor tiempo posible, en casos de alteración no programada.</w:t>
      </w:r>
    </w:p>
    <w:p w:rsidR="000632D2" w:rsidRPr="000632D2" w:rsidRDefault="000632D2" w:rsidP="000632D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e)  </w:t>
      </w:r>
      <w:r w:rsidRPr="000632D2">
        <w:rPr>
          <w:rFonts w:ascii="Arial" w:hAnsi="Arial" w:cs="Arial"/>
        </w:rPr>
        <w:tab/>
      </w:r>
      <w:r w:rsidRPr="000632D2">
        <w:rPr>
          <w:rFonts w:ascii="Arial" w:hAnsi="Arial" w:cs="Arial"/>
        </w:rPr>
        <w:t>Programas que permitan la restauración del servicio en el menor tiempo posible en los casos que deje de operar.</w:t>
      </w:r>
    </w:p>
    <w:p w:rsidR="000632D2" w:rsidRPr="000632D2" w:rsidRDefault="000632D2" w:rsidP="000632D2">
      <w:pPr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II.      Fichas en soporte papel: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t>a)      Archivo único y centralizado con fichas ordenadas con características que permitan su ubicación expedita.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t>b)      Mantención, conservación y reposición de carátulas en casos de deterioros.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t>c)      Control de extravíos y omisiones de documentos.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t>d)      Archivo ordenado con orden secuencial por números de fichas o letras.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t>e)      Sistema de constancia de solicitudes de acceso a las fichas.</w:t>
      </w:r>
    </w:p>
    <w:p w:rsidR="000632D2" w:rsidRPr="000632D2" w:rsidRDefault="000632D2" w:rsidP="000632D2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0632D2">
        <w:rPr>
          <w:rFonts w:ascii="Arial" w:hAnsi="Arial" w:cs="Arial"/>
        </w:rPr>
        <w:lastRenderedPageBreak/>
        <w:t>f)      Registro de entrada y salida de las fichas con indicación del destinatario responsable y fechas de pedido y de devolución.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TÍTULO III</w:t>
      </w:r>
    </w:p>
    <w:p w:rsidR="000632D2" w:rsidRPr="000632D2" w:rsidRDefault="000632D2" w:rsidP="000632D2">
      <w:pPr>
        <w:jc w:val="center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>Administración, acceso y eliminación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9º.-</w:t>
      </w:r>
      <w:r w:rsidRPr="000632D2">
        <w:rPr>
          <w:rFonts w:ascii="Arial" w:hAnsi="Arial" w:cs="Arial"/>
        </w:rPr>
        <w:t xml:space="preserve"> Las fichas clínicas deberán gestionarse en una forma centralizada que asegure el acceso controlado a las mismas de solo aquellas personas que puedan tomar conocimiento de sus registros y consignar nuevos datos en ella y que asegure la confidencialidad de su información. Este sistema debe llevar registro de las fechas y personas que han accedido a las fichas.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Deberán existir medidas de seguridad para evitar los accesos de quienes no estén directamente relacionados con la atención de salud del titular de la ficha, incluido el personal de salud y administrativo del prestador.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</w:t>
      </w:r>
      <w:r w:rsidRPr="000632D2">
        <w:rPr>
          <w:rFonts w:ascii="Arial" w:hAnsi="Arial" w:cs="Arial"/>
          <w:b/>
        </w:rPr>
        <w:t>Artículo 10.-</w:t>
      </w:r>
      <w:r w:rsidRPr="000632D2">
        <w:rPr>
          <w:rFonts w:ascii="Arial" w:hAnsi="Arial" w:cs="Arial"/>
        </w:rPr>
        <w:t xml:space="preserve"> Sin perjuicio de lo dispuesto en el artículo anterior y de lo previsto en el Nº 5 del artículo 4º del decreto con fuerza de ley Nº1 de 2005, del Ministerio de Salud y en el artículo 47 del Código Sanitario, decreto con fuerza de ley Nº725 de 1967, del mismo Ministerio, la información contenida en las fichas o copia de la misma podrá ser entregada, en forma total o parcial, a las siguientes personas a su solicitud expresa, las cuales deberán adoptar todas las medidas necesarias para asegurar la reserva y confidencialidad de los datos obtenidos y su empleo exclusivo en los fines para los que se solicitaron:</w:t>
      </w:r>
    </w:p>
    <w:p w:rsidR="000632D2" w:rsidRPr="000632D2" w:rsidRDefault="000632D2" w:rsidP="006646FF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a)  Al titular, su representante legal o, en caso de fallecimiento del titular, a sus herederos.</w:t>
      </w:r>
    </w:p>
    <w:p w:rsidR="000632D2" w:rsidRPr="000632D2" w:rsidRDefault="000632D2" w:rsidP="006646FF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b)  A terceros debidamente autorizados por el titular mediante poder notarial simple.</w:t>
      </w:r>
    </w:p>
    <w:p w:rsidR="000632D2" w:rsidRPr="000632D2" w:rsidRDefault="000632D2" w:rsidP="006646FF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c) A los tribunales de justicia cuando la información de la ficha se relacione con las causas que estén conociendo.</w:t>
      </w:r>
    </w:p>
    <w:p w:rsidR="000632D2" w:rsidRPr="000632D2" w:rsidRDefault="000632D2" w:rsidP="006646FF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</w:t>
      </w:r>
      <w:proofErr w:type="gramStart"/>
      <w:r w:rsidRPr="000632D2">
        <w:rPr>
          <w:rFonts w:ascii="Arial" w:hAnsi="Arial" w:cs="Arial"/>
        </w:rPr>
        <w:t>d)A</w:t>
      </w:r>
      <w:proofErr w:type="gramEnd"/>
      <w:r w:rsidRPr="000632D2">
        <w:rPr>
          <w:rFonts w:ascii="Arial" w:hAnsi="Arial" w:cs="Arial"/>
        </w:rPr>
        <w:t xml:space="preserve"> los fiscales del Ministerio Público y a los abogados defensores, previa autorización del juez competente, cuando la información en ellas contenida se relacione directamente con las investigaciones y defensas de que se trate.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</w:t>
      </w:r>
      <w:r w:rsidRPr="000632D2">
        <w:rPr>
          <w:rFonts w:ascii="Arial" w:hAnsi="Arial" w:cs="Arial"/>
          <w:b/>
        </w:rPr>
        <w:t>Artículo 11.-</w:t>
      </w:r>
      <w:r w:rsidRPr="000632D2">
        <w:rPr>
          <w:rFonts w:ascii="Arial" w:hAnsi="Arial" w:cs="Arial"/>
        </w:rPr>
        <w:t xml:space="preserve"> Las fichas clínicas deben ser conservadas en condiciones que garanticen el adecuado acceso a las mismas, que se establece conforme a este reglamento, durante el plazo mínimo de quince años contados desde el último ingreso de información que experimenten.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</w:t>
      </w:r>
      <w:r w:rsidRPr="000632D2">
        <w:rPr>
          <w:rFonts w:ascii="Arial" w:hAnsi="Arial" w:cs="Arial"/>
          <w:b/>
        </w:rPr>
        <w:t>Artículo 12.-</w:t>
      </w:r>
      <w:r w:rsidRPr="000632D2">
        <w:rPr>
          <w:rFonts w:ascii="Arial" w:hAnsi="Arial" w:cs="Arial"/>
        </w:rPr>
        <w:t xml:space="preserve"> Transcurrido el plazo de conservación de las fichas clínicas, de acuerdo a lo dispuesto en el artículo anterior, el prestador podrá eliminarlas a través de los medios, propios o ajenos, necesarios y que aseguren la confidencialidad de la información y efectiva destrucción.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lastRenderedPageBreak/>
        <w:t xml:space="preserve"> Los prestadores deberán levantar un acta en la que se dejará constancia de todo lo obrado y se registrará, al menos, el nombre del paciente y el número </w:t>
      </w:r>
      <w:proofErr w:type="spellStart"/>
      <w:r w:rsidRPr="000632D2">
        <w:rPr>
          <w:rFonts w:ascii="Arial" w:hAnsi="Arial" w:cs="Arial"/>
        </w:rPr>
        <w:t>identificatorio</w:t>
      </w:r>
      <w:proofErr w:type="spellEnd"/>
      <w:r w:rsidRPr="000632D2">
        <w:rPr>
          <w:rFonts w:ascii="Arial" w:hAnsi="Arial" w:cs="Arial"/>
        </w:rPr>
        <w:t xml:space="preserve"> de las fichas clínicas. Los prestadores institucionales públicos deberán autorizar la eliminación de las fichas clínicas a través de la correspondiente resolución y los prestadores privados, tanto individuales como institucionales, deberán protocolizar dicha acta ante notario.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</w:rPr>
        <w:t>La responsabilidad del prestador respecto a la conservación y reserva de la ficha clínica, cesará una vez que dicho instrumento se encuentre totalmente eliminado, sin perjuicio de su obligación de mantener reserva permanente sobre su contenido, conforme a lo establecido en el artículo 7º de la ley Nº 19.628.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13.-</w:t>
      </w:r>
      <w:r w:rsidRPr="000632D2">
        <w:rPr>
          <w:rFonts w:ascii="Arial" w:hAnsi="Arial" w:cs="Arial"/>
        </w:rPr>
        <w:t xml:space="preserve"> El control y fiscalización del cumplimiento del presente reglamento será efectuado por la Superintendencia de Salud, a través de la Intendencia de Prestadores.</w:t>
      </w:r>
    </w:p>
    <w:p w:rsidR="000632D2" w:rsidRPr="000632D2" w:rsidRDefault="000632D2" w:rsidP="000632D2">
      <w:pPr>
        <w:jc w:val="both"/>
        <w:rPr>
          <w:rFonts w:ascii="Arial" w:hAnsi="Arial" w:cs="Arial"/>
        </w:rPr>
      </w:pPr>
      <w:r w:rsidRPr="000632D2">
        <w:rPr>
          <w:rFonts w:ascii="Arial" w:hAnsi="Arial" w:cs="Arial"/>
          <w:b/>
        </w:rPr>
        <w:t>Artículo 14.-</w:t>
      </w:r>
      <w:r w:rsidRPr="000632D2">
        <w:rPr>
          <w:rFonts w:ascii="Arial" w:hAnsi="Arial" w:cs="Arial"/>
        </w:rPr>
        <w:t xml:space="preserve"> El presente reglamento entrará en vigencia una vez publicado en el Diario Oficial.</w:t>
      </w:r>
    </w:p>
    <w:p w:rsidR="000632D2" w:rsidRPr="000632D2" w:rsidRDefault="000632D2" w:rsidP="000632D2">
      <w:pPr>
        <w:jc w:val="both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 xml:space="preserve">Anótese, tómese razón y publíquese.- SEBASTIÁN PIÑERA ECHENIQUE, Presidente de la República.- Jaime </w:t>
      </w:r>
      <w:proofErr w:type="spellStart"/>
      <w:r w:rsidRPr="000632D2">
        <w:rPr>
          <w:rFonts w:ascii="Arial" w:hAnsi="Arial" w:cs="Arial"/>
          <w:b/>
        </w:rPr>
        <w:t>Mañalich</w:t>
      </w:r>
      <w:proofErr w:type="spellEnd"/>
      <w:r w:rsidRPr="000632D2">
        <w:rPr>
          <w:rFonts w:ascii="Arial" w:hAnsi="Arial" w:cs="Arial"/>
          <w:b/>
        </w:rPr>
        <w:t xml:space="preserve"> </w:t>
      </w:r>
      <w:proofErr w:type="spellStart"/>
      <w:r w:rsidRPr="000632D2">
        <w:rPr>
          <w:rFonts w:ascii="Arial" w:hAnsi="Arial" w:cs="Arial"/>
          <w:b/>
        </w:rPr>
        <w:t>Muxi</w:t>
      </w:r>
      <w:proofErr w:type="spellEnd"/>
      <w:r w:rsidRPr="000632D2">
        <w:rPr>
          <w:rFonts w:ascii="Arial" w:hAnsi="Arial" w:cs="Arial"/>
          <w:b/>
        </w:rPr>
        <w:t>, Ministro de Salud.</w:t>
      </w:r>
    </w:p>
    <w:p w:rsidR="000632D2" w:rsidRPr="000632D2" w:rsidRDefault="000632D2" w:rsidP="000632D2">
      <w:pPr>
        <w:jc w:val="both"/>
        <w:rPr>
          <w:rFonts w:ascii="Arial" w:hAnsi="Arial" w:cs="Arial"/>
          <w:b/>
        </w:rPr>
      </w:pPr>
      <w:r w:rsidRPr="000632D2">
        <w:rPr>
          <w:rFonts w:ascii="Arial" w:hAnsi="Arial" w:cs="Arial"/>
          <w:b/>
        </w:rPr>
        <w:t xml:space="preserve">Transcribo para su conocimiento decreto afecto Nº 41/2012.- Saluda atentamente a Ud., Jorge Díaz </w:t>
      </w:r>
      <w:proofErr w:type="spellStart"/>
      <w:r w:rsidRPr="000632D2">
        <w:rPr>
          <w:rFonts w:ascii="Arial" w:hAnsi="Arial" w:cs="Arial"/>
          <w:b/>
        </w:rPr>
        <w:t>Anaiz</w:t>
      </w:r>
      <w:proofErr w:type="spellEnd"/>
      <w:r w:rsidRPr="000632D2">
        <w:rPr>
          <w:rFonts w:ascii="Arial" w:hAnsi="Arial" w:cs="Arial"/>
          <w:b/>
        </w:rPr>
        <w:t>, Subsecretario de Salud Pública.</w:t>
      </w:r>
    </w:p>
    <w:p w:rsidR="000632D2" w:rsidRPr="000632D2" w:rsidRDefault="000632D2" w:rsidP="000632D2">
      <w:pPr>
        <w:rPr>
          <w:rFonts w:ascii="Arial" w:hAnsi="Arial" w:cs="Arial"/>
        </w:rPr>
      </w:pPr>
      <w:r w:rsidRPr="000632D2">
        <w:rPr>
          <w:rFonts w:ascii="Arial" w:hAnsi="Arial" w:cs="Arial"/>
        </w:rPr>
        <w:t xml:space="preserve">  </w:t>
      </w:r>
    </w:p>
    <w:p w:rsidR="000632D2" w:rsidRDefault="000632D2" w:rsidP="000632D2">
      <w:r>
        <w:t xml:space="preserve"> </w:t>
      </w:r>
    </w:p>
    <w:p w:rsidR="00881D42" w:rsidRDefault="000632D2" w:rsidP="000632D2">
      <w:r>
        <w:t xml:space="preserve"> </w:t>
      </w:r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2"/>
    <w:rsid w:val="00014A88"/>
    <w:rsid w:val="00025FAD"/>
    <w:rsid w:val="000301ED"/>
    <w:rsid w:val="00036FFA"/>
    <w:rsid w:val="00044108"/>
    <w:rsid w:val="0006292C"/>
    <w:rsid w:val="000632D2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E20"/>
    <w:rsid w:val="00320F3E"/>
    <w:rsid w:val="003320F9"/>
    <w:rsid w:val="003421A9"/>
    <w:rsid w:val="00345F00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9425C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16DB0"/>
    <w:rsid w:val="006323BD"/>
    <w:rsid w:val="00635537"/>
    <w:rsid w:val="00654FF1"/>
    <w:rsid w:val="00655310"/>
    <w:rsid w:val="00655FC8"/>
    <w:rsid w:val="00656D77"/>
    <w:rsid w:val="006646FF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865F0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1574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5</cp:revision>
  <dcterms:created xsi:type="dcterms:W3CDTF">2012-12-15T12:34:00Z</dcterms:created>
  <dcterms:modified xsi:type="dcterms:W3CDTF">2012-12-15T12:35:00Z</dcterms:modified>
</cp:coreProperties>
</file>