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C9" w:rsidRPr="004E53C9" w:rsidRDefault="004E53C9" w:rsidP="004E53C9">
      <w:pPr>
        <w:jc w:val="center"/>
        <w:rPr>
          <w:b/>
        </w:rPr>
      </w:pPr>
      <w:r w:rsidRPr="004E53C9">
        <w:rPr>
          <w:b/>
        </w:rPr>
        <w:t>M</w:t>
      </w:r>
      <w:r w:rsidRPr="004E53C9">
        <w:rPr>
          <w:b/>
        </w:rPr>
        <w:t>INISTERIO DE SALUD</w:t>
      </w:r>
    </w:p>
    <w:p w:rsidR="004E53C9" w:rsidRPr="004E53C9" w:rsidRDefault="004E53C9" w:rsidP="004E53C9">
      <w:pPr>
        <w:jc w:val="center"/>
        <w:rPr>
          <w:b/>
        </w:rPr>
      </w:pPr>
      <w:r w:rsidRPr="004E53C9">
        <w:rPr>
          <w:b/>
        </w:rPr>
        <w:t xml:space="preserve">SUBSECRETARIA DE SALUD </w:t>
      </w:r>
      <w:r w:rsidR="00734D03" w:rsidRPr="004E53C9">
        <w:rPr>
          <w:b/>
        </w:rPr>
        <w:t>PÚBLICA</w:t>
      </w:r>
    </w:p>
    <w:p w:rsidR="004E53C9" w:rsidRDefault="004E53C9" w:rsidP="004E53C9"/>
    <w:p w:rsidR="004E53C9" w:rsidRPr="004E53C9" w:rsidRDefault="004E53C9" w:rsidP="004E53C9">
      <w:pPr>
        <w:jc w:val="center"/>
        <w:rPr>
          <w:b/>
        </w:rPr>
      </w:pPr>
      <w:r w:rsidRPr="004E53C9">
        <w:rPr>
          <w:b/>
        </w:rPr>
        <w:t>MODIFICA RESOLUCIÓN Nº 904 EXENTA, DE 2009</w:t>
      </w:r>
    </w:p>
    <w:p w:rsidR="004E53C9" w:rsidRPr="004E53C9" w:rsidRDefault="004E53C9" w:rsidP="004E53C9">
      <w:pPr>
        <w:jc w:val="center"/>
        <w:rPr>
          <w:b/>
        </w:rPr>
      </w:pPr>
      <w:bookmarkStart w:id="0" w:name="_GoBack"/>
      <w:bookmarkEnd w:id="0"/>
      <w:r w:rsidRPr="004E53C9">
        <w:rPr>
          <w:b/>
        </w:rPr>
        <w:t>(Resolución)</w:t>
      </w:r>
    </w:p>
    <w:p w:rsidR="004E53C9" w:rsidRPr="004E53C9" w:rsidRDefault="004E53C9" w:rsidP="004E53C9">
      <w:pPr>
        <w:jc w:val="center"/>
        <w:rPr>
          <w:b/>
        </w:rPr>
      </w:pPr>
      <w:r>
        <w:rPr>
          <w:b/>
        </w:rPr>
        <w:t>Publicado en el Diario Oficial de 29.12.12</w:t>
      </w:r>
    </w:p>
    <w:p w:rsidR="004E53C9" w:rsidRPr="004E53C9" w:rsidRDefault="004E53C9" w:rsidP="004E53C9">
      <w:pPr>
        <w:ind w:firstLine="3969"/>
        <w:rPr>
          <w:b/>
        </w:rPr>
      </w:pPr>
      <w:r w:rsidRPr="004E53C9">
        <w:rPr>
          <w:b/>
        </w:rPr>
        <w:t xml:space="preserve"> N</w:t>
      </w:r>
      <w:r w:rsidRPr="004E53C9">
        <w:rPr>
          <w:b/>
        </w:rPr>
        <w:t>º</w:t>
      </w:r>
      <w:r w:rsidRPr="004E53C9">
        <w:rPr>
          <w:b/>
        </w:rPr>
        <w:t xml:space="preserve"> 708 exenta.-</w:t>
      </w:r>
    </w:p>
    <w:p w:rsidR="004E53C9" w:rsidRPr="004E53C9" w:rsidRDefault="004E53C9" w:rsidP="004E53C9">
      <w:pPr>
        <w:ind w:firstLine="3969"/>
        <w:rPr>
          <w:b/>
        </w:rPr>
      </w:pPr>
      <w:r w:rsidRPr="004E53C9">
        <w:rPr>
          <w:b/>
        </w:rPr>
        <w:t xml:space="preserve">Santiago, 21 de noviembre de 2012.- </w:t>
      </w:r>
    </w:p>
    <w:p w:rsidR="004E53C9" w:rsidRDefault="004E53C9" w:rsidP="004E53C9">
      <w:pPr>
        <w:ind w:firstLine="3969"/>
        <w:jc w:val="both"/>
      </w:pPr>
      <w:r w:rsidRPr="004E53C9">
        <w:rPr>
          <w:b/>
        </w:rPr>
        <w:t xml:space="preserve">Vistos: </w:t>
      </w:r>
      <w:r>
        <w:t>Lo dispuesto en el decreto con fuerza de ley Nº 1 de 2005, del Ministerio de Salud; en el decreto supremo Nº 136, de 2004 del Ministerio de Salud, Reglamento Orgánico de esta Secretaría de Estado; en el artículo 17 del decreto ley Nº 828 de 1974; en la ley 19.419, modificada por la ley Nº 20.105; en el artículo 90 del Código Sanitario aprobado por decreto con fuerza de ley Nº 725, de 1967, del Ministerio de Salud; en el decreto supremo Nº 49, de 2012 del Ministerio de Salud y lo establecido en la resolución Nº 1.600, de 2008, de la Contraloría General de la República, y</w:t>
      </w:r>
    </w:p>
    <w:p w:rsidR="004E53C9" w:rsidRPr="004E53C9" w:rsidRDefault="004E53C9" w:rsidP="004E53C9">
      <w:pPr>
        <w:jc w:val="both"/>
        <w:rPr>
          <w:b/>
        </w:rPr>
      </w:pPr>
      <w:r w:rsidRPr="004E53C9">
        <w:rPr>
          <w:b/>
        </w:rPr>
        <w:t xml:space="preserve"> Considerando:</w:t>
      </w:r>
    </w:p>
    <w:p w:rsidR="004E53C9" w:rsidRDefault="004E53C9" w:rsidP="004E53C9">
      <w:pPr>
        <w:jc w:val="both"/>
      </w:pPr>
      <w:r>
        <w:t>1.- Que, mediante la resolución exenta Nº 904 de 2009, del Ministerio de Salud, se procedió a autorizar la comercialización de los productos de tabaco indicados, de acuerdo a lo establecido en la letra d) del artículo 17 del decreto ley Nº 828, de 1974.</w:t>
      </w:r>
    </w:p>
    <w:p w:rsidR="004E53C9" w:rsidRDefault="004E53C9" w:rsidP="004E53C9">
      <w:pPr>
        <w:jc w:val="both"/>
      </w:pPr>
      <w:r>
        <w:t xml:space="preserve"> 2.- Que, la empresa British American </w:t>
      </w:r>
      <w:proofErr w:type="spellStart"/>
      <w:r>
        <w:t>Tobacco</w:t>
      </w:r>
      <w:proofErr w:type="spellEnd"/>
      <w:r>
        <w:t xml:space="preserve"> Chile S.A. ha solicitado autorización para comercializar la marca de cigarrillos Vogue.</w:t>
      </w:r>
    </w:p>
    <w:p w:rsidR="004E53C9" w:rsidRDefault="004E53C9" w:rsidP="004E53C9">
      <w:pPr>
        <w:jc w:val="both"/>
      </w:pPr>
      <w:r>
        <w:t>3.- Que, el Subdirector de Fiscalización del Servicio de Impuestos Internos, mediante el oficio Nº 2760/88 de 17 de octubre de 2012 ha informado que no existen inconvenientes para que el Ministerio de Salud incluya en la lista de cigarrillos, la marca "Vogue".</w:t>
      </w:r>
    </w:p>
    <w:p w:rsidR="004E53C9" w:rsidRDefault="004E53C9" w:rsidP="004E53C9">
      <w:pPr>
        <w:jc w:val="both"/>
      </w:pPr>
      <w:r>
        <w:t>4.- Que, en mérito de lo anterior, dicto la siguiente</w:t>
      </w:r>
    </w:p>
    <w:p w:rsidR="004E53C9" w:rsidRDefault="004E53C9" w:rsidP="004E53C9">
      <w:pPr>
        <w:jc w:val="both"/>
      </w:pPr>
    </w:p>
    <w:p w:rsidR="004E53C9" w:rsidRPr="004E53C9" w:rsidRDefault="004E53C9" w:rsidP="004E53C9">
      <w:pPr>
        <w:jc w:val="center"/>
        <w:rPr>
          <w:b/>
        </w:rPr>
      </w:pPr>
      <w:r w:rsidRPr="004E53C9">
        <w:rPr>
          <w:b/>
        </w:rPr>
        <w:t>Resolución:</w:t>
      </w:r>
    </w:p>
    <w:p w:rsidR="004E53C9" w:rsidRDefault="004E53C9" w:rsidP="004E53C9">
      <w:pPr>
        <w:jc w:val="both"/>
      </w:pPr>
      <w:r>
        <w:t xml:space="preserve"> </w:t>
      </w:r>
      <w:proofErr w:type="spellStart"/>
      <w:r w:rsidRPr="004E53C9">
        <w:rPr>
          <w:b/>
        </w:rPr>
        <w:t>Modifícase</w:t>
      </w:r>
      <w:proofErr w:type="spellEnd"/>
      <w:r w:rsidRPr="004E53C9">
        <w:rPr>
          <w:b/>
        </w:rPr>
        <w:t xml:space="preserve"> </w:t>
      </w:r>
      <w:r>
        <w:t>la resolución exenta Nº 904, de 2009, del Ministerio de Salud, que autoriza la comercialización de productos de tabaco que indica, de la siguiente forma:</w:t>
      </w:r>
    </w:p>
    <w:p w:rsidR="004E53C9" w:rsidRDefault="004E53C9" w:rsidP="004E53C9">
      <w:pPr>
        <w:jc w:val="both"/>
      </w:pPr>
    </w:p>
    <w:p w:rsidR="004E53C9" w:rsidRDefault="004E53C9" w:rsidP="004E53C9">
      <w:pPr>
        <w:jc w:val="both"/>
      </w:pPr>
      <w:r>
        <w:lastRenderedPageBreak/>
        <w:t xml:space="preserve"> - </w:t>
      </w:r>
      <w:proofErr w:type="spellStart"/>
      <w:r>
        <w:t>Inclúyese</w:t>
      </w:r>
      <w:proofErr w:type="spellEnd"/>
      <w:r>
        <w:t xml:space="preserve"> en el listado de su punto 1º entre las marcas </w:t>
      </w:r>
      <w:proofErr w:type="spellStart"/>
      <w:r>
        <w:t>Viceroy</w:t>
      </w:r>
      <w:proofErr w:type="spellEnd"/>
      <w:r>
        <w:t xml:space="preserve"> y Winston, la marca Vogue.</w:t>
      </w:r>
    </w:p>
    <w:p w:rsidR="004E53C9" w:rsidRPr="004E53C9" w:rsidRDefault="004E53C9" w:rsidP="004E53C9">
      <w:pPr>
        <w:jc w:val="both"/>
        <w:rPr>
          <w:b/>
        </w:rPr>
      </w:pPr>
      <w:r w:rsidRPr="004E53C9">
        <w:rPr>
          <w:b/>
        </w:rPr>
        <w:t xml:space="preserve">Anótese, comuníquese y publíquese.- Jaime </w:t>
      </w:r>
      <w:proofErr w:type="spellStart"/>
      <w:r w:rsidRPr="004E53C9">
        <w:rPr>
          <w:b/>
        </w:rPr>
        <w:t>Mañalich</w:t>
      </w:r>
      <w:proofErr w:type="spellEnd"/>
      <w:r w:rsidRPr="004E53C9">
        <w:rPr>
          <w:b/>
        </w:rPr>
        <w:t xml:space="preserve"> </w:t>
      </w:r>
      <w:proofErr w:type="spellStart"/>
      <w:r w:rsidRPr="004E53C9">
        <w:rPr>
          <w:b/>
        </w:rPr>
        <w:t>Muxi</w:t>
      </w:r>
      <w:proofErr w:type="spellEnd"/>
      <w:r w:rsidRPr="004E53C9">
        <w:rPr>
          <w:b/>
        </w:rPr>
        <w:t>, Ministro de Salud.</w:t>
      </w:r>
    </w:p>
    <w:p w:rsidR="004E53C9" w:rsidRPr="004E53C9" w:rsidRDefault="004E53C9" w:rsidP="004E53C9">
      <w:pPr>
        <w:jc w:val="both"/>
        <w:rPr>
          <w:b/>
        </w:rPr>
      </w:pPr>
      <w:r w:rsidRPr="004E53C9">
        <w:rPr>
          <w:b/>
        </w:rPr>
        <w:t xml:space="preserve">Transcribo para su conocimiento resolución exenta Nº 708 de 2012.- Saluda atentamente a Ud., Jorge Díaz </w:t>
      </w:r>
      <w:proofErr w:type="spellStart"/>
      <w:r w:rsidRPr="004E53C9">
        <w:rPr>
          <w:b/>
        </w:rPr>
        <w:t>Anaiz</w:t>
      </w:r>
      <w:proofErr w:type="spellEnd"/>
      <w:r w:rsidRPr="004E53C9">
        <w:rPr>
          <w:b/>
        </w:rPr>
        <w:t>, Subsecretario de Salud Pública.</w:t>
      </w:r>
    </w:p>
    <w:p w:rsidR="004E53C9" w:rsidRDefault="004E53C9" w:rsidP="004E53C9">
      <w:pPr>
        <w:jc w:val="both"/>
      </w:pPr>
      <w:r>
        <w:t xml:space="preserve">  </w:t>
      </w:r>
    </w:p>
    <w:p w:rsidR="004E53C9" w:rsidRDefault="004E53C9" w:rsidP="004E53C9">
      <w:r>
        <w:t xml:space="preserve"> </w:t>
      </w:r>
    </w:p>
    <w:p w:rsidR="004E53C9" w:rsidRDefault="004E53C9" w:rsidP="004E53C9">
      <w:r>
        <w:t xml:space="preserve"> </w:t>
      </w:r>
    </w:p>
    <w:p w:rsidR="004E53C9" w:rsidRDefault="004E53C9" w:rsidP="004E53C9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C9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E53C9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B7794"/>
    <w:rsid w:val="006C6031"/>
    <w:rsid w:val="006D5064"/>
    <w:rsid w:val="006D58FF"/>
    <w:rsid w:val="006F0664"/>
    <w:rsid w:val="0071347C"/>
    <w:rsid w:val="00730590"/>
    <w:rsid w:val="00734D03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2</cp:revision>
  <dcterms:created xsi:type="dcterms:W3CDTF">2012-12-31T16:28:00Z</dcterms:created>
  <dcterms:modified xsi:type="dcterms:W3CDTF">2012-12-31T16:46:00Z</dcterms:modified>
</cp:coreProperties>
</file>