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0F" w:rsidRPr="0093260F" w:rsidRDefault="0093260F" w:rsidP="0093260F">
      <w:pPr>
        <w:jc w:val="center"/>
        <w:rPr>
          <w:b/>
        </w:rPr>
      </w:pPr>
      <w:r w:rsidRPr="0093260F">
        <w:rPr>
          <w:b/>
        </w:rPr>
        <w:t>Ministerio de Salud</w:t>
      </w:r>
    </w:p>
    <w:p w:rsidR="0093260F" w:rsidRPr="0093260F" w:rsidRDefault="0093260F" w:rsidP="0093260F">
      <w:pPr>
        <w:jc w:val="center"/>
        <w:rPr>
          <w:b/>
        </w:rPr>
      </w:pPr>
      <w:r w:rsidRPr="0093260F">
        <w:rPr>
          <w:b/>
        </w:rPr>
        <w:t>SUBSECRETARÍA DE SALUD PÚBLICA</w:t>
      </w:r>
    </w:p>
    <w:p w:rsidR="0093260F" w:rsidRPr="0093260F" w:rsidRDefault="0093260F" w:rsidP="0093260F">
      <w:pPr>
        <w:jc w:val="center"/>
        <w:rPr>
          <w:b/>
        </w:rPr>
      </w:pPr>
      <w:r w:rsidRPr="0093260F">
        <w:rPr>
          <w:b/>
        </w:rPr>
        <w:t>APRUEBA EXTRACTO PARA PUBLICACIÓN EN DIARIO OFICIAL Y EN UNO DE CIRCULACIÓN NACIONAL DE LLAMADO A LICITACIÓN PÚBLICA PARA LA REALIZACIÓN DEL "ESTUDIO VERIFICACIÓN DEL COSTO ESPERADO INDIVIDUAL PROMEDIO POR BENEFICIARIO DEL CONJUNTO PRIORIZADO DE PROBLEMAS DE SALUD CON GARANTÍAS EXPLÍCITAS-2012"</w:t>
      </w:r>
    </w:p>
    <w:p w:rsidR="0093260F" w:rsidRPr="0093260F" w:rsidRDefault="0093260F" w:rsidP="0093260F">
      <w:pPr>
        <w:ind w:firstLine="3261"/>
        <w:rPr>
          <w:b/>
        </w:rPr>
      </w:pPr>
      <w:r w:rsidRPr="0093260F">
        <w:rPr>
          <w:b/>
        </w:rPr>
        <w:t xml:space="preserve">(Resolución) </w:t>
      </w:r>
    </w:p>
    <w:p w:rsidR="0093260F" w:rsidRDefault="0093260F" w:rsidP="0093260F">
      <w:pPr>
        <w:ind w:firstLine="3261"/>
        <w:jc w:val="both"/>
        <w:rPr>
          <w:b/>
        </w:rPr>
      </w:pPr>
      <w:r w:rsidRPr="0093260F">
        <w:rPr>
          <w:b/>
        </w:rPr>
        <w:t xml:space="preserve"> N</w:t>
      </w:r>
      <w:r w:rsidRPr="0093260F">
        <w:rPr>
          <w:b/>
        </w:rPr>
        <w:t>º</w:t>
      </w:r>
      <w:r w:rsidRPr="0093260F">
        <w:rPr>
          <w:b/>
        </w:rPr>
        <w:t xml:space="preserve"> 228 exenta.- </w:t>
      </w:r>
    </w:p>
    <w:p w:rsidR="0093260F" w:rsidRPr="0093260F" w:rsidRDefault="0093260F" w:rsidP="0093260F">
      <w:pPr>
        <w:ind w:firstLine="3261"/>
        <w:jc w:val="both"/>
        <w:rPr>
          <w:b/>
        </w:rPr>
      </w:pPr>
      <w:r>
        <w:rPr>
          <w:b/>
        </w:rPr>
        <w:t>Publicado en el Diario oficial de 03.05.12</w:t>
      </w:r>
    </w:p>
    <w:p w:rsidR="0093260F" w:rsidRPr="0093260F" w:rsidRDefault="0093260F" w:rsidP="0093260F">
      <w:pPr>
        <w:ind w:firstLine="3261"/>
        <w:jc w:val="both"/>
        <w:rPr>
          <w:b/>
        </w:rPr>
      </w:pPr>
      <w:r w:rsidRPr="0093260F">
        <w:rPr>
          <w:b/>
        </w:rPr>
        <w:t>Santiago, 26 de abril de 2012.</w:t>
      </w:r>
    </w:p>
    <w:p w:rsidR="0093260F" w:rsidRDefault="0093260F" w:rsidP="0093260F">
      <w:pPr>
        <w:ind w:firstLine="3261"/>
        <w:jc w:val="both"/>
      </w:pPr>
      <w:r w:rsidRPr="0093260F">
        <w:rPr>
          <w:b/>
        </w:rPr>
        <w:t xml:space="preserve"> Visto:</w:t>
      </w:r>
      <w:r>
        <w:t xml:space="preserve"> Lo dispuesto en ley Nº 19.966, que establece un Régimen General de Garantías en Salud; en el DFL Nº 1 de 2005, del Ministerio de Salud, que fija el texto refundido, coordinado y sistematizado del decreto ley Nº 2.763, de 1979, y de las leyes Nº 18.933 y Nº 18.469; el decreto Nº 136, de 2005, Reglamento Orgánico del Ministerio de Salud; en la resolución exenta Nº 199, de 13 de abril de 2012, del Ministerio de Salud; en la resolución Nº 1.600 de 2008, de la Contraloría General de la República, y</w:t>
      </w:r>
    </w:p>
    <w:p w:rsidR="0093260F" w:rsidRDefault="0093260F" w:rsidP="0093260F">
      <w:pPr>
        <w:jc w:val="both"/>
      </w:pPr>
      <w:r>
        <w:t xml:space="preserve"> Considerando: La necesidad de dar cumplimiento al mandato legal contenido en el artículo 16 de ley Nº 19.966, el Ministerio de Salud requiere llamar a propuesta pública para encomendar la realización del estudio denominado "Estudio Verificación del Costo Esperado Individual Promedio por Beneficiario del Conjunto Priorizado de Problemas de Salud con Garantías Explícitas-2012".</w:t>
      </w:r>
    </w:p>
    <w:p w:rsidR="0093260F" w:rsidRPr="0093260F" w:rsidRDefault="0093260F" w:rsidP="0093260F">
      <w:pPr>
        <w:rPr>
          <w:b/>
        </w:rPr>
      </w:pPr>
      <w:r w:rsidRPr="0093260F">
        <w:rPr>
          <w:b/>
        </w:rPr>
        <w:t xml:space="preserve"> Resolución:</w:t>
      </w:r>
    </w:p>
    <w:p w:rsidR="0093260F" w:rsidRDefault="0093260F" w:rsidP="0093260F">
      <w:pPr>
        <w:jc w:val="both"/>
      </w:pPr>
      <w:r>
        <w:t xml:space="preserve"> 1º </w:t>
      </w:r>
      <w:proofErr w:type="spellStart"/>
      <w:r>
        <w:t>Apruébase</w:t>
      </w:r>
      <w:proofErr w:type="spellEnd"/>
      <w:r>
        <w:t xml:space="preserve"> extracto para publicación en Diario Oficial y en uno de circulación nacional del llamado a licitación pública para la realización del Estudio denominado "Estudio de Verificación del Costo Esperado Individual Promedio por Beneficiario del Conjunto Priorizado de Problemas de Salud con Garantías Explícitas-2012", aprobado por resolución exenta Nº 199 de 13 de abril de 2012, del Ministerio de Salud. Las Bases que rigen la presente licitación se encuentran disponibles en el Sistema de Información de Compras y Contratación Pública de la Administración (Portal web de </w:t>
      </w:r>
      <w:proofErr w:type="spellStart"/>
      <w:r>
        <w:t>Chilecompra</w:t>
      </w:r>
      <w:proofErr w:type="spellEnd"/>
      <w:r>
        <w:t>, sitio http://www.mercadopublico.cl), ID 757-128-LP12, publicadas a partir del 18 de abril de 2012, cuyo cierre se efectuará el 10 de mayo de 2012 a las 16 horas.</w:t>
      </w:r>
    </w:p>
    <w:p w:rsidR="0093260F" w:rsidRDefault="0093260F" w:rsidP="0093260F">
      <w:bookmarkStart w:id="0" w:name="_GoBack"/>
      <w:bookmarkEnd w:id="0"/>
      <w:r>
        <w:t>2º Publíquese la presente resolución en el Diario Oficial y en uno de circulación nacional.</w:t>
      </w:r>
    </w:p>
    <w:p w:rsidR="0093260F" w:rsidRPr="0093260F" w:rsidRDefault="0093260F" w:rsidP="0093260F">
      <w:pPr>
        <w:rPr>
          <w:b/>
        </w:rPr>
      </w:pPr>
      <w:r w:rsidRPr="0093260F">
        <w:rPr>
          <w:b/>
        </w:rPr>
        <w:t>Anótese, comuníquese y publíquese.- Nancy Sepúlveda Velásquez, Subsecretaria de Salud Pública Subrogante.</w:t>
      </w:r>
    </w:p>
    <w:p w:rsidR="0093260F" w:rsidRPr="0093260F" w:rsidRDefault="0093260F" w:rsidP="0093260F">
      <w:pPr>
        <w:rPr>
          <w:b/>
        </w:rPr>
      </w:pPr>
      <w:r w:rsidRPr="0093260F">
        <w:rPr>
          <w:b/>
        </w:rPr>
        <w:lastRenderedPageBreak/>
        <w:t>Transcribo para su conocimiento Resol. Ex. Nº 228/2012.- Saluda atentamente a Ud., Nancy Sepúlveda Velásquez, Subsecretaria de Salud Pública (S).</w:t>
      </w:r>
    </w:p>
    <w:p w:rsidR="0093260F" w:rsidRDefault="0093260F" w:rsidP="0093260F">
      <w:r>
        <w:t xml:space="preserve">  </w:t>
      </w:r>
    </w:p>
    <w:sectPr w:rsidR="00932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0F"/>
    <w:rsid w:val="00014A88"/>
    <w:rsid w:val="000301ED"/>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479F4"/>
    <w:rsid w:val="00153063"/>
    <w:rsid w:val="00183F63"/>
    <w:rsid w:val="0019145E"/>
    <w:rsid w:val="001A5A4B"/>
    <w:rsid w:val="001C26A9"/>
    <w:rsid w:val="001C2EB0"/>
    <w:rsid w:val="001C4505"/>
    <w:rsid w:val="001C5A2E"/>
    <w:rsid w:val="001D5C13"/>
    <w:rsid w:val="00200485"/>
    <w:rsid w:val="0021667E"/>
    <w:rsid w:val="00222E09"/>
    <w:rsid w:val="00230D92"/>
    <w:rsid w:val="002343DB"/>
    <w:rsid w:val="00237AD9"/>
    <w:rsid w:val="0024420C"/>
    <w:rsid w:val="00244F75"/>
    <w:rsid w:val="002515A8"/>
    <w:rsid w:val="00255351"/>
    <w:rsid w:val="00255EB3"/>
    <w:rsid w:val="002569C9"/>
    <w:rsid w:val="002833B7"/>
    <w:rsid w:val="00291D7E"/>
    <w:rsid w:val="002950B5"/>
    <w:rsid w:val="00297E3A"/>
    <w:rsid w:val="002B5021"/>
    <w:rsid w:val="002D07D2"/>
    <w:rsid w:val="002F39F7"/>
    <w:rsid w:val="00313C41"/>
    <w:rsid w:val="00350057"/>
    <w:rsid w:val="00350184"/>
    <w:rsid w:val="00353520"/>
    <w:rsid w:val="00372549"/>
    <w:rsid w:val="00387F67"/>
    <w:rsid w:val="003A093B"/>
    <w:rsid w:val="003A5077"/>
    <w:rsid w:val="003A5B87"/>
    <w:rsid w:val="003B613B"/>
    <w:rsid w:val="003C158D"/>
    <w:rsid w:val="003C41C5"/>
    <w:rsid w:val="003D1060"/>
    <w:rsid w:val="003E28B6"/>
    <w:rsid w:val="003F622D"/>
    <w:rsid w:val="004116D8"/>
    <w:rsid w:val="004353F6"/>
    <w:rsid w:val="004413F7"/>
    <w:rsid w:val="00445F32"/>
    <w:rsid w:val="00454B4A"/>
    <w:rsid w:val="00461864"/>
    <w:rsid w:val="00485C91"/>
    <w:rsid w:val="00487124"/>
    <w:rsid w:val="00490FF1"/>
    <w:rsid w:val="0049438B"/>
    <w:rsid w:val="00496A8F"/>
    <w:rsid w:val="004B311A"/>
    <w:rsid w:val="004B7090"/>
    <w:rsid w:val="004D4547"/>
    <w:rsid w:val="004D5EC3"/>
    <w:rsid w:val="004F009D"/>
    <w:rsid w:val="004F6223"/>
    <w:rsid w:val="004F7A91"/>
    <w:rsid w:val="00515C53"/>
    <w:rsid w:val="005201C7"/>
    <w:rsid w:val="005231DF"/>
    <w:rsid w:val="005253EE"/>
    <w:rsid w:val="0054648B"/>
    <w:rsid w:val="00557260"/>
    <w:rsid w:val="00575E86"/>
    <w:rsid w:val="005812D2"/>
    <w:rsid w:val="005A234F"/>
    <w:rsid w:val="005A7CAD"/>
    <w:rsid w:val="005B1142"/>
    <w:rsid w:val="005B1389"/>
    <w:rsid w:val="005B2B87"/>
    <w:rsid w:val="005C2741"/>
    <w:rsid w:val="005D6239"/>
    <w:rsid w:val="005E0CEF"/>
    <w:rsid w:val="005E1B71"/>
    <w:rsid w:val="005E46F5"/>
    <w:rsid w:val="005F5EC5"/>
    <w:rsid w:val="00601FA2"/>
    <w:rsid w:val="00612119"/>
    <w:rsid w:val="006323BD"/>
    <w:rsid w:val="00635537"/>
    <w:rsid w:val="00654FF1"/>
    <w:rsid w:val="00655310"/>
    <w:rsid w:val="00656D77"/>
    <w:rsid w:val="00660C62"/>
    <w:rsid w:val="006A65A6"/>
    <w:rsid w:val="006B32A3"/>
    <w:rsid w:val="006C6031"/>
    <w:rsid w:val="006D5064"/>
    <w:rsid w:val="006D58FF"/>
    <w:rsid w:val="006F0664"/>
    <w:rsid w:val="00730590"/>
    <w:rsid w:val="00735DB1"/>
    <w:rsid w:val="00743E8D"/>
    <w:rsid w:val="00745610"/>
    <w:rsid w:val="00750F1B"/>
    <w:rsid w:val="007550B9"/>
    <w:rsid w:val="007621F9"/>
    <w:rsid w:val="007651EE"/>
    <w:rsid w:val="0077575A"/>
    <w:rsid w:val="00796F4A"/>
    <w:rsid w:val="007A783A"/>
    <w:rsid w:val="007B12E7"/>
    <w:rsid w:val="007B1EF6"/>
    <w:rsid w:val="007C0CFC"/>
    <w:rsid w:val="007E12B8"/>
    <w:rsid w:val="007E37A6"/>
    <w:rsid w:val="007E3BD0"/>
    <w:rsid w:val="007F62B1"/>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9047B2"/>
    <w:rsid w:val="00906B1D"/>
    <w:rsid w:val="00921453"/>
    <w:rsid w:val="0093260F"/>
    <w:rsid w:val="00941D8E"/>
    <w:rsid w:val="009422F8"/>
    <w:rsid w:val="0094341B"/>
    <w:rsid w:val="0096043A"/>
    <w:rsid w:val="00962944"/>
    <w:rsid w:val="009903CB"/>
    <w:rsid w:val="009A008E"/>
    <w:rsid w:val="009A0EF7"/>
    <w:rsid w:val="009C2E5D"/>
    <w:rsid w:val="009C360C"/>
    <w:rsid w:val="00A03E44"/>
    <w:rsid w:val="00A1123F"/>
    <w:rsid w:val="00A23A24"/>
    <w:rsid w:val="00A26763"/>
    <w:rsid w:val="00A44F57"/>
    <w:rsid w:val="00A5425D"/>
    <w:rsid w:val="00A706B4"/>
    <w:rsid w:val="00A83F18"/>
    <w:rsid w:val="00A93FF8"/>
    <w:rsid w:val="00A95E39"/>
    <w:rsid w:val="00AA13CA"/>
    <w:rsid w:val="00AA70CA"/>
    <w:rsid w:val="00AB41CB"/>
    <w:rsid w:val="00AB58CE"/>
    <w:rsid w:val="00AB6119"/>
    <w:rsid w:val="00AC3E92"/>
    <w:rsid w:val="00AC5D4E"/>
    <w:rsid w:val="00AC611A"/>
    <w:rsid w:val="00AD0383"/>
    <w:rsid w:val="00AD309D"/>
    <w:rsid w:val="00AE165A"/>
    <w:rsid w:val="00AF6517"/>
    <w:rsid w:val="00B116CF"/>
    <w:rsid w:val="00B2178B"/>
    <w:rsid w:val="00B24F8D"/>
    <w:rsid w:val="00B36B4A"/>
    <w:rsid w:val="00B567C4"/>
    <w:rsid w:val="00B706E7"/>
    <w:rsid w:val="00BA0AEB"/>
    <w:rsid w:val="00BA1793"/>
    <w:rsid w:val="00BA4DD5"/>
    <w:rsid w:val="00BA7240"/>
    <w:rsid w:val="00BB29BD"/>
    <w:rsid w:val="00BB5138"/>
    <w:rsid w:val="00BB5375"/>
    <w:rsid w:val="00BE0911"/>
    <w:rsid w:val="00BE17E2"/>
    <w:rsid w:val="00C052DD"/>
    <w:rsid w:val="00C13D67"/>
    <w:rsid w:val="00C44F3C"/>
    <w:rsid w:val="00C53F3A"/>
    <w:rsid w:val="00C70982"/>
    <w:rsid w:val="00C71B00"/>
    <w:rsid w:val="00C72CD9"/>
    <w:rsid w:val="00C8078B"/>
    <w:rsid w:val="00C8488A"/>
    <w:rsid w:val="00C91502"/>
    <w:rsid w:val="00C96DC7"/>
    <w:rsid w:val="00CB38E9"/>
    <w:rsid w:val="00CB5F20"/>
    <w:rsid w:val="00CD1C33"/>
    <w:rsid w:val="00CD2C0D"/>
    <w:rsid w:val="00D258F4"/>
    <w:rsid w:val="00D2604D"/>
    <w:rsid w:val="00D3605D"/>
    <w:rsid w:val="00D46658"/>
    <w:rsid w:val="00D72BBC"/>
    <w:rsid w:val="00D849ED"/>
    <w:rsid w:val="00DC3F89"/>
    <w:rsid w:val="00DC702F"/>
    <w:rsid w:val="00DF5467"/>
    <w:rsid w:val="00DF69F9"/>
    <w:rsid w:val="00E06DA7"/>
    <w:rsid w:val="00E210F1"/>
    <w:rsid w:val="00E25A44"/>
    <w:rsid w:val="00EA53E1"/>
    <w:rsid w:val="00EB17FB"/>
    <w:rsid w:val="00EB3A49"/>
    <w:rsid w:val="00ED6F27"/>
    <w:rsid w:val="00ED7AEB"/>
    <w:rsid w:val="00EE4F91"/>
    <w:rsid w:val="00EF0B47"/>
    <w:rsid w:val="00EF4BCE"/>
    <w:rsid w:val="00F026E5"/>
    <w:rsid w:val="00F04793"/>
    <w:rsid w:val="00F06BF9"/>
    <w:rsid w:val="00F120D3"/>
    <w:rsid w:val="00F13BDF"/>
    <w:rsid w:val="00F309EC"/>
    <w:rsid w:val="00F60420"/>
    <w:rsid w:val="00F6781F"/>
    <w:rsid w:val="00F705C6"/>
    <w:rsid w:val="00F73378"/>
    <w:rsid w:val="00F84FD6"/>
    <w:rsid w:val="00F850B7"/>
    <w:rsid w:val="00FA3DD9"/>
    <w:rsid w:val="00FB15AF"/>
    <w:rsid w:val="00FE26FF"/>
    <w:rsid w:val="00FE4352"/>
    <w:rsid w:val="00FE7C21"/>
    <w:rsid w:val="00FF0D5C"/>
    <w:rsid w:val="00FF3126"/>
    <w:rsid w:val="00FF322E"/>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3</cp:revision>
  <dcterms:created xsi:type="dcterms:W3CDTF">2012-06-01T14:33:00Z</dcterms:created>
  <dcterms:modified xsi:type="dcterms:W3CDTF">2012-06-01T14:33:00Z</dcterms:modified>
</cp:coreProperties>
</file>